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126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4600A1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11126" w:rsidRPr="004600A1" w:rsidRDefault="00611126" w:rsidP="00C42ED4">
      <w:pPr>
        <w:pStyle w:val="ConsPlusNormal"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A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11126" w:rsidRDefault="00611126" w:rsidP="00C42ED4">
      <w:pPr>
        <w:pStyle w:val="ConsPlusNormal"/>
        <w:widowControl/>
        <w:suppressAutoHyphens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0A1">
        <w:rPr>
          <w:rFonts w:ascii="Times New Roman" w:hAnsi="Times New Roman" w:cs="Times New Roman"/>
          <w:sz w:val="28"/>
          <w:szCs w:val="28"/>
        </w:rPr>
        <w:t xml:space="preserve">от </w:t>
      </w:r>
      <w:r w:rsidR="00B12EB6">
        <w:rPr>
          <w:rFonts w:ascii="Times New Roman" w:hAnsi="Times New Roman" w:cs="Times New Roman"/>
          <w:sz w:val="28"/>
          <w:szCs w:val="28"/>
        </w:rPr>
        <w:t xml:space="preserve">28.12.2017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12EB6">
        <w:rPr>
          <w:rFonts w:ascii="Times New Roman" w:hAnsi="Times New Roman" w:cs="Times New Roman"/>
          <w:sz w:val="28"/>
          <w:szCs w:val="28"/>
        </w:rPr>
        <w:t xml:space="preserve"> 164-П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rStyle w:val="s10"/>
          <w:bCs/>
          <w:color w:val="22272F"/>
          <w:sz w:val="28"/>
          <w:szCs w:val="28"/>
        </w:rPr>
      </w:pPr>
    </w:p>
    <w:p w:rsidR="00611126" w:rsidRDefault="00611126" w:rsidP="00C42ED4">
      <w:pPr>
        <w:pStyle w:val="indent1"/>
        <w:shd w:val="clear" w:color="auto" w:fill="FFFFFF"/>
        <w:spacing w:before="0" w:beforeAutospacing="0" w:after="0" w:afterAutospacing="0"/>
        <w:ind w:left="360"/>
        <w:jc w:val="right"/>
        <w:rPr>
          <w:color w:val="22272F"/>
          <w:sz w:val="28"/>
          <w:szCs w:val="28"/>
        </w:rPr>
      </w:pPr>
    </w:p>
    <w:p w:rsidR="00611126" w:rsidRPr="007A7659" w:rsidRDefault="00611126" w:rsidP="00C42ED4">
      <w:pPr>
        <w:pStyle w:val="ConsPlusNormal"/>
        <w:widowControl/>
        <w:suppressAutoHyphens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59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611126" w:rsidRPr="00193BC4" w:rsidRDefault="00611126" w:rsidP="00C42ED4">
      <w:pPr>
        <w:pStyle w:val="ConsPlusNormal"/>
        <w:widowControl/>
        <w:suppressAutoHyphens/>
        <w:spacing w:after="480"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C4">
        <w:rPr>
          <w:rFonts w:ascii="Times New Roman" w:hAnsi="Times New Roman" w:cs="Times New Roman"/>
          <w:b/>
          <w:sz w:val="28"/>
          <w:szCs w:val="28"/>
        </w:rPr>
        <w:t>в границах общедоступных охотничьих угодий Кировской области</w:t>
      </w:r>
    </w:p>
    <w:p w:rsidR="00611126" w:rsidRPr="00925137" w:rsidRDefault="00611126" w:rsidP="003812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 w:rsidRPr="00925137">
        <w:rPr>
          <w:sz w:val="28"/>
          <w:szCs w:val="28"/>
        </w:rPr>
        <w:t>Раздел «БЕЛОХОЛУНИЦКИЙ РАЙОН» дополнить абзацами следующего содержания: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«Участок № 1. Площадь 148 тыс. гектаров.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границах: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Северная – от бывшей деревни Низяны вверх по течению реки Вятка до поселка Подрезчиха, далее на север по административной границе Белохолуницкого района.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Восточная – по административной границе Белохолуницкого района до юго-восточного угла 193 квартала Лабазнинского участкового лесничества.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Южная – от юго-восточного угла 193 квартала на запад по административной границе Белохолуницкого района до пересечения с рекой Черная Холуница.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Западная – от поселка Ольховка вверх по течению реки Черная Холуница до поселка Боровка, далее по дороге через поселок Каменное, бывшие населенные пункты Волосково, Катаржата, Поповка, далее на запад по дороге Кирс – Белая Холуница до бывшей деревни Дубровы, далее на север через деревню Антипята до бывшей деревни Низяны».</w:t>
      </w:r>
    </w:p>
    <w:p w:rsidR="00611126" w:rsidRPr="00925137" w:rsidRDefault="00611126" w:rsidP="003812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разделом</w:t>
      </w:r>
      <w:r w:rsidRPr="00925137">
        <w:rPr>
          <w:sz w:val="28"/>
          <w:szCs w:val="28"/>
        </w:rPr>
        <w:t xml:space="preserve"> следующего содержания:</w:t>
      </w:r>
    </w:p>
    <w:p w:rsidR="00611126" w:rsidRPr="00D5759D" w:rsidRDefault="00611126" w:rsidP="00C42ED4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en-US"/>
        </w:rPr>
      </w:pPr>
    </w:p>
    <w:p w:rsidR="00611126" w:rsidRPr="00CD488C" w:rsidRDefault="00611126" w:rsidP="00C42ED4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C504C0">
        <w:rPr>
          <w:b/>
          <w:sz w:val="28"/>
          <w:szCs w:val="28"/>
        </w:rPr>
        <w:t>«КИЛЬМЕЗСКИЙ РАЙОН</w:t>
      </w:r>
    </w:p>
    <w:p w:rsidR="00611126" w:rsidRPr="00CD488C" w:rsidRDefault="00611126" w:rsidP="003812CF">
      <w:pPr>
        <w:autoSpaceDE w:val="0"/>
        <w:autoSpaceDN w:val="0"/>
        <w:adjustRightInd w:val="0"/>
        <w:spacing w:line="420" w:lineRule="exact"/>
        <w:ind w:firstLine="540"/>
        <w:jc w:val="center"/>
        <w:rPr>
          <w:sz w:val="28"/>
          <w:szCs w:val="28"/>
        </w:rPr>
      </w:pP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51,02 тыс. гектаров.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границах: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Северная – от юго-западной окраины урочища Атня на восток по грунтовой дороге через деревню Байбеки до автодороги Нема – Кильмезь, </w:t>
      </w:r>
      <w:r>
        <w:rPr>
          <w:sz w:val="28"/>
          <w:szCs w:val="28"/>
        </w:rPr>
        <w:lastRenderedPageBreak/>
        <w:t>далее по автомобильной дороге на юг через деревню Рыбная Ватага до деревни Нижний Полом и пересечения с рекой Лобань.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Восточная – от пересечения с рекой Лобань вниз по течению реки Лобань до северо-восточного угла квартала 40 Ломиковского участкового лесничества, далее на запад по северным граням кварталов 40, 39, 38, 37, 36, 35, 34, 33 до северо-западного угла квартала 33, далее на юг по западным граням кварталов 33, 45, 63 Ломиковского участкового лесничества, далее по западным граням кварталов 3, 12 Троицкого участкового лесничества до северо-западного угла квартала 22 Троицкого участкового лесничества.</w:t>
      </w:r>
    </w:p>
    <w:p w:rsidR="00611126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Южная – от северо-западного угла квартала 22 Троицкого участкового лесничества на запад по северным граням кварталов 21, 20, 19 Троицкого участкового лесничества и северным граням кварталов 99, 98, 97, 96, 95, 94, 93, 92, 91, 90, 89, 88, 87 Селинского участкового лесничества до северо-западного угла квартала 86 Селинского участкового лесничества.</w:t>
      </w:r>
    </w:p>
    <w:p w:rsidR="00611126" w:rsidRPr="00925137" w:rsidRDefault="00611126" w:rsidP="003812CF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Западная – от северо-западного угла квартала 86 Селинского участкового лесничества на север по западным граням кварталов 72, 52, 47, 37, 27, 14, 1 Селинского участкового лесничества и западным граням кварталов 130, 100, 74 Рыбно-Ватажского участкового лесничества до пересечения с грунтовой дорогой Атня – Рыбная Ватага на юго-западной окраине урочища Атня».</w:t>
      </w:r>
    </w:p>
    <w:p w:rsidR="00611126" w:rsidRPr="00D079B3" w:rsidRDefault="00611126" w:rsidP="00C42ED4">
      <w:pPr>
        <w:pStyle w:val="a3"/>
        <w:tabs>
          <w:tab w:val="clear" w:pos="8306"/>
          <w:tab w:val="left" w:pos="708"/>
          <w:tab w:val="right" w:pos="8789"/>
        </w:tabs>
        <w:spacing w:before="720"/>
        <w:jc w:val="center"/>
      </w:pPr>
      <w:r>
        <w:t>______________</w:t>
      </w:r>
    </w:p>
    <w:p w:rsidR="00611126" w:rsidRDefault="00611126" w:rsidP="00C42ED4"/>
    <w:sectPr w:rsidR="00611126" w:rsidSect="00E71FA8">
      <w:headerReference w:type="default" r:id="rId7"/>
      <w:pgSz w:w="11906" w:h="16838" w:code="9"/>
      <w:pgMar w:top="567" w:right="707" w:bottom="1134" w:left="1560" w:header="28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23" w:rsidRDefault="00575323" w:rsidP="00C42ED4">
      <w:r>
        <w:separator/>
      </w:r>
    </w:p>
  </w:endnote>
  <w:endnote w:type="continuationSeparator" w:id="0">
    <w:p w:rsidR="00575323" w:rsidRDefault="00575323" w:rsidP="00C4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23" w:rsidRDefault="00575323" w:rsidP="00C42ED4">
      <w:r>
        <w:separator/>
      </w:r>
    </w:p>
  </w:footnote>
  <w:footnote w:type="continuationSeparator" w:id="0">
    <w:p w:rsidR="00575323" w:rsidRDefault="00575323" w:rsidP="00C42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26" w:rsidRDefault="00D138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5056">
      <w:rPr>
        <w:noProof/>
      </w:rPr>
      <w:t>2</w:t>
    </w:r>
    <w:r>
      <w:rPr>
        <w:noProof/>
      </w:rPr>
      <w:fldChar w:fldCharType="end"/>
    </w:r>
  </w:p>
  <w:p w:rsidR="00611126" w:rsidRDefault="00611126">
    <w:pPr>
      <w:pStyle w:val="a3"/>
      <w:jc w:val="center"/>
    </w:pPr>
  </w:p>
  <w:p w:rsidR="00611126" w:rsidRDefault="006111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3DD"/>
    <w:multiLevelType w:val="hybridMultilevel"/>
    <w:tmpl w:val="43128D48"/>
    <w:lvl w:ilvl="0" w:tplc="0EE235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205"/>
    <w:rsid w:val="000630AF"/>
    <w:rsid w:val="00193BC4"/>
    <w:rsid w:val="0024737A"/>
    <w:rsid w:val="003812CF"/>
    <w:rsid w:val="003C3111"/>
    <w:rsid w:val="004600A1"/>
    <w:rsid w:val="004B7D75"/>
    <w:rsid w:val="00575323"/>
    <w:rsid w:val="00611126"/>
    <w:rsid w:val="007A7659"/>
    <w:rsid w:val="00925137"/>
    <w:rsid w:val="009426FB"/>
    <w:rsid w:val="009B261B"/>
    <w:rsid w:val="00B12EB6"/>
    <w:rsid w:val="00C42ED4"/>
    <w:rsid w:val="00C504C0"/>
    <w:rsid w:val="00C95056"/>
    <w:rsid w:val="00CD488C"/>
    <w:rsid w:val="00D079B3"/>
    <w:rsid w:val="00D138D3"/>
    <w:rsid w:val="00D5759D"/>
    <w:rsid w:val="00E71FA8"/>
    <w:rsid w:val="00EA11FB"/>
    <w:rsid w:val="00E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29C04A-7D6A-4CE0-8C59-A7C58D1A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D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ED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42E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2E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C42ED4"/>
    <w:pPr>
      <w:ind w:left="720"/>
    </w:pPr>
  </w:style>
  <w:style w:type="paragraph" w:customStyle="1" w:styleId="indent1">
    <w:name w:val="indent_1"/>
    <w:basedOn w:val="a"/>
    <w:uiPriority w:val="99"/>
    <w:rsid w:val="00C42ED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C42ED4"/>
    <w:rPr>
      <w:rFonts w:cs="Times New Roman"/>
    </w:rPr>
  </w:style>
  <w:style w:type="paragraph" w:styleId="a6">
    <w:name w:val="footer"/>
    <w:basedOn w:val="a"/>
    <w:link w:val="a7"/>
    <w:uiPriority w:val="99"/>
    <w:rsid w:val="00C42E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42ED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71F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1F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Батухтин Дмитрий Игоревич</dc:creator>
  <cp:keywords/>
  <dc:description/>
  <cp:lastModifiedBy>Любовь В. Кузнецова</cp:lastModifiedBy>
  <cp:revision>6</cp:revision>
  <cp:lastPrinted>2017-12-25T12:20:00Z</cp:lastPrinted>
  <dcterms:created xsi:type="dcterms:W3CDTF">2017-12-27T11:53:00Z</dcterms:created>
  <dcterms:modified xsi:type="dcterms:W3CDTF">2018-01-10T13:51:00Z</dcterms:modified>
</cp:coreProperties>
</file>